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35" w:before="0" w:after="0"/>
        <w:jc w:val="center"/>
        <w:rPr>
          <w:rFonts w:ascii="Book Antiqua" w:hAnsi="Book Antiqua" w:eastAsia="Times New Roman" w:cs="Calibri"/>
          <w:b/>
          <w:b/>
          <w:color w:val="333333"/>
          <w:sz w:val="24"/>
          <w:szCs w:val="24"/>
          <w:lang w:eastAsia="en-MY"/>
        </w:rPr>
      </w:pPr>
      <w:r>
        <w:rPr>
          <w:rFonts w:eastAsia="Times New Roman" w:cs="Calibri" w:ascii="Book Antiqua" w:hAnsi="Book Antiqua"/>
          <w:b/>
          <w:color w:val="333333"/>
          <w:sz w:val="24"/>
          <w:szCs w:val="24"/>
          <w:lang w:eastAsia="en-MY"/>
        </w:rPr>
        <w:br/>
        <w:t>NATIONAL TOURISM DAY</w:t>
      </w:r>
    </w:p>
    <w:p>
      <w:pPr>
        <w:pStyle w:val="Normal"/>
        <w:spacing w:lineRule="atLeast" w:line="235" w:before="0" w:after="0"/>
        <w:jc w:val="center"/>
        <w:rPr>
          <w:rFonts w:ascii="Book Antiqua" w:hAnsi="Book Antiqua" w:eastAsia="Times New Roman" w:cs="Calibri"/>
          <w:b/>
          <w:b/>
          <w:color w:val="333333"/>
          <w:sz w:val="24"/>
          <w:szCs w:val="24"/>
          <w:lang w:eastAsia="en-MY"/>
        </w:rPr>
      </w:pPr>
      <w:r>
        <w:rPr>
          <w:rFonts w:eastAsia="Times New Roman" w:cs="Calibri" w:ascii="Book Antiqua" w:hAnsi="Book Antiqua"/>
          <w:b/>
          <w:color w:val="333333"/>
          <w:sz w:val="24"/>
          <w:szCs w:val="24"/>
          <w:lang w:eastAsia="en-MY"/>
        </w:rPr>
        <w:t>25</w:t>
      </w:r>
      <w:r>
        <w:rPr>
          <w:rFonts w:eastAsia="Times New Roman" w:cs="Calibri" w:ascii="Book Antiqua" w:hAnsi="Book Antiqua"/>
          <w:b/>
          <w:color w:val="333333"/>
          <w:sz w:val="24"/>
          <w:szCs w:val="24"/>
          <w:vertAlign w:val="superscript"/>
          <w:lang w:eastAsia="en-MY"/>
        </w:rPr>
        <w:t>TH</w:t>
      </w:r>
      <w:r>
        <w:rPr>
          <w:rFonts w:eastAsia="Times New Roman" w:cs="Calibri" w:ascii="Book Antiqua" w:hAnsi="Book Antiqua"/>
          <w:b/>
          <w:color w:val="333333"/>
          <w:sz w:val="24"/>
          <w:szCs w:val="24"/>
          <w:lang w:eastAsia="en-MY"/>
        </w:rPr>
        <w:t xml:space="preserve"> JANUARY 2022</w:t>
      </w:r>
    </w:p>
    <w:p>
      <w:pPr>
        <w:pStyle w:val="Normal"/>
        <w:spacing w:lineRule="atLeast" w:line="235" w:before="240" w:after="160"/>
        <w:jc w:val="center"/>
        <w:rPr>
          <w:rFonts w:ascii="Book Antiqua" w:hAnsi="Book Antiqua" w:eastAsia="Times New Roman" w:cs="Calibri"/>
          <w:b/>
          <w:b/>
          <w:color w:val="333333"/>
          <w:sz w:val="24"/>
          <w:szCs w:val="24"/>
          <w:lang w:eastAsia="en-MY"/>
        </w:rPr>
      </w:pPr>
      <w:r>
        <w:rPr>
          <w:rFonts w:eastAsia="Times New Roman" w:cs="Calibri" w:ascii="Book Antiqua" w:hAnsi="Book Antiqua"/>
          <w:b/>
          <w:color w:val="333333"/>
          <w:sz w:val="24"/>
          <w:szCs w:val="24"/>
          <w:lang w:eastAsia="en-MY"/>
        </w:rPr>
        <w:t>THEME: RURAL TOURISM AND COMMUNITY DEVELOPMENT</w:t>
      </w:r>
    </w:p>
    <w:p>
      <w:pPr>
        <w:pStyle w:val="Normal"/>
        <w:spacing w:lineRule="atLeast" w:line="235" w:before="240" w:after="160"/>
        <w:jc w:val="center"/>
        <w:rPr>
          <w:rFonts w:ascii="Book Antiqua" w:hAnsi="Book Antiqua" w:eastAsia="Times New Roman" w:cs="Calibri"/>
          <w:b/>
          <w:b/>
          <w:color w:val="333333"/>
          <w:sz w:val="24"/>
          <w:szCs w:val="24"/>
          <w:lang w:eastAsia="en-MY"/>
        </w:rPr>
      </w:pPr>
      <w:r>
        <w:rPr>
          <w:rFonts w:eastAsia="Times New Roman" w:cs="Calibri" w:ascii="Book Antiqua" w:hAnsi="Book Antiqua"/>
          <w:b/>
          <w:color w:val="333333"/>
          <w:sz w:val="24"/>
          <w:szCs w:val="24"/>
          <w:lang w:eastAsia="en-MY"/>
        </w:rPr>
      </w:r>
    </w:p>
    <w:tbl>
      <w:tblPr>
        <w:tblW w:w="10520" w:type="dxa"/>
        <w:jc w:val="left"/>
        <w:tblInd w:w="-550" w:type="dxa"/>
        <w:tblBorders/>
        <w:tblCellMar>
          <w:top w:w="0" w:type="dxa"/>
          <w:left w:w="15" w:type="dxa"/>
          <w:bottom w:w="0" w:type="dxa"/>
          <w:right w:w="15" w:type="dxa"/>
        </w:tblCellMar>
        <w:tblLook w:val="04a0" w:noVBand="1" w:noHBand="0" w:lastColumn="0" w:firstColumn="1" w:lastRow="0" w:firstRow="1"/>
      </w:tblPr>
      <w:tblGrid>
        <w:gridCol w:w="1709"/>
        <w:gridCol w:w="541"/>
        <w:gridCol w:w="8270"/>
      </w:tblGrid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1100 -1110 hrs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:</w:t>
            </w:r>
          </w:p>
        </w:tc>
        <w:tc>
          <w:tcPr>
            <w:tcW w:w="8270" w:type="dxa"/>
            <w:tcBorders/>
            <w:shd w:color="auto" w:fill="auto" w:val="clear"/>
          </w:tcPr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 xml:space="preserve">Welcome Address by </w:t>
            </w:r>
            <w:r>
              <w:rPr>
                <w:rFonts w:eastAsia="Times New Roman" w:cs="Calibri" w:ascii="Book Antiqua" w:hAnsi="Book Antiqua"/>
                <w:b/>
                <w:sz w:val="24"/>
                <w:szCs w:val="24"/>
                <w:lang w:eastAsia="en-MY"/>
              </w:rPr>
              <w:t>Shri Arvind Singh</w:t>
            </w: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, Secretary, Ministry of Tourism</w:t>
            </w:r>
          </w:p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 </w:t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1110-1120 hrs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:</w:t>
            </w:r>
          </w:p>
        </w:tc>
        <w:tc>
          <w:tcPr>
            <w:tcW w:w="8270" w:type="dxa"/>
            <w:tcBorders/>
            <w:shd w:color="auto" w:fill="auto" w:val="clear"/>
          </w:tcPr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 xml:space="preserve">Address by </w:t>
            </w:r>
            <w:r>
              <w:rPr>
                <w:rFonts w:eastAsia="Times New Roman" w:cs="Calibri" w:ascii="Book Antiqua" w:hAnsi="Book Antiqua"/>
                <w:b/>
                <w:sz w:val="24"/>
                <w:szCs w:val="24"/>
                <w:lang w:eastAsia="en-MY"/>
              </w:rPr>
              <w:t>Shri Govind Mohan</w:t>
            </w: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, Secretary, Ministry of Culture on Cultural Heritage and Tourism in the country</w:t>
            </w:r>
          </w:p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 </w:t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1120-1130 hrs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:</w:t>
            </w:r>
          </w:p>
        </w:tc>
        <w:tc>
          <w:tcPr>
            <w:tcW w:w="82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 xml:space="preserve">Address by </w:t>
            </w:r>
            <w:r>
              <w:rPr>
                <w:rFonts w:cs="Open Sans" w:ascii="Book Antiqua" w:hAnsi="Book Antiqua"/>
                <w:b/>
                <w:bCs/>
                <w:color w:val="000000"/>
                <w:sz w:val="24"/>
                <w:szCs w:val="24"/>
                <w:shd w:fill="F8F8F8" w:val="clear"/>
              </w:rPr>
              <w:t xml:space="preserve">Shri Upendra Prasad Singh, </w:t>
            </w: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 xml:space="preserve">Secretary, Ministry of Textiles on </w:t>
            </w:r>
            <w:r>
              <w:rPr>
                <w:rFonts w:ascii="Book Antiqua" w:hAnsi="Book Antiqua"/>
                <w:sz w:val="24"/>
                <w:szCs w:val="24"/>
              </w:rPr>
              <w:t>Textile centres and its linkages to tourism in the country</w:t>
            </w:r>
          </w:p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 </w:t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1130-1140 hrs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 </w:t>
            </w:r>
          </w:p>
        </w:tc>
        <w:tc>
          <w:tcPr>
            <w:tcW w:w="8270" w:type="dxa"/>
            <w:tcBorders/>
            <w:shd w:color="auto" w:fill="auto" w:val="clear"/>
          </w:tcPr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 xml:space="preserve">Address by </w:t>
            </w:r>
            <w:r>
              <w:rPr>
                <w:rFonts w:eastAsia="Times New Roman" w:cs="Calibri" w:ascii="Book Antiqua" w:hAnsi="Book Antiqua"/>
                <w:b/>
                <w:sz w:val="24"/>
                <w:szCs w:val="24"/>
                <w:lang w:eastAsia="en-MY"/>
              </w:rPr>
              <w:t>Smt Leena Nandan</w:t>
            </w: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, Secretary, Ministry of Environment, Forest &amp; Climate Change on Nature and Wildlife Tourism</w:t>
            </w:r>
          </w:p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1140-1150 hrs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:</w:t>
            </w:r>
          </w:p>
        </w:tc>
        <w:tc>
          <w:tcPr>
            <w:tcW w:w="8270" w:type="dxa"/>
            <w:tcBorders/>
            <w:shd w:color="auto" w:fill="auto" w:val="clear"/>
          </w:tcPr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 xml:space="preserve">Address by </w:t>
            </w:r>
            <w:r>
              <w:rPr>
                <w:rFonts w:eastAsia="Times New Roman" w:cs="Calibri" w:ascii="Book Antiqua" w:hAnsi="Book Antiqua"/>
                <w:b/>
                <w:sz w:val="24"/>
                <w:szCs w:val="24"/>
                <w:lang w:eastAsia="en-MY"/>
              </w:rPr>
              <w:t>Shri G Asok Kumar</w:t>
            </w: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, Director General, National Mission for Clean Ganga on Development of Tourism Along River Ganga</w:t>
            </w:r>
          </w:p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 </w:t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1150-1155 hrs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:</w:t>
            </w:r>
          </w:p>
        </w:tc>
        <w:tc>
          <w:tcPr>
            <w:tcW w:w="8270" w:type="dxa"/>
            <w:tcBorders/>
            <w:shd w:color="auto" w:fill="auto" w:val="clear"/>
          </w:tcPr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 xml:space="preserve">Showcasing of film on </w:t>
            </w:r>
            <w:r>
              <w:rPr>
                <w:rFonts w:ascii="Book Antiqua" w:hAnsi="Book Antiqua"/>
                <w:sz w:val="24"/>
                <w:szCs w:val="24"/>
              </w:rPr>
              <w:t>Atulya Ganga Parikrama</w:t>
            </w: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 xml:space="preserve"> </w:t>
            </w:r>
          </w:p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 </w:t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1155-1205 hrs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:</w:t>
            </w:r>
          </w:p>
        </w:tc>
        <w:tc>
          <w:tcPr>
            <w:tcW w:w="82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Book Antiqua" w:hAnsi="Book Antiqua" w:eastAsia="Times New Roman" w:cs="Times New Roman"/>
                <w:color w:val="000000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 xml:space="preserve">Presentation by </w:t>
            </w:r>
            <w:r>
              <w:rPr>
                <w:rFonts w:eastAsia="Times New Roman" w:cs="Calibri" w:ascii="Book Antiqua" w:hAnsi="Book Antiqua"/>
                <w:b/>
                <w:sz w:val="24"/>
                <w:szCs w:val="24"/>
                <w:lang w:eastAsia="en-MY"/>
              </w:rPr>
              <w:t>Col. Manoj Keshwar</w:t>
            </w: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 xml:space="preserve"> on </w:t>
            </w:r>
            <w:r>
              <w:rPr>
                <w:rFonts w:ascii="Book Antiqua" w:hAnsi="Book Antiqua"/>
                <w:sz w:val="24"/>
                <w:szCs w:val="24"/>
              </w:rPr>
              <w:t>Atulya Ganga Parikrama</w:t>
            </w:r>
          </w:p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 </w:t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1205-1215 hrs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:</w:t>
            </w:r>
          </w:p>
        </w:tc>
        <w:tc>
          <w:tcPr>
            <w:tcW w:w="8270" w:type="dxa"/>
            <w:tcBorders/>
            <w:shd w:color="auto" w:fill="auto" w:val="clear"/>
          </w:tcPr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color w:val="000000"/>
                <w:sz w:val="24"/>
                <w:szCs w:val="24"/>
                <w:highlight w:val="white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 xml:space="preserve">Address by </w:t>
            </w:r>
            <w:r>
              <w:rPr>
                <w:rFonts w:eastAsia="Times New Roman" w:cs="Calibri" w:ascii="Book Antiqua" w:hAnsi="Book Antiqua"/>
                <w:b/>
                <w:sz w:val="24"/>
                <w:szCs w:val="24"/>
                <w:lang w:eastAsia="en-MY"/>
              </w:rPr>
              <w:t>Shri. Anand Mahindra</w:t>
            </w: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, Chairman, Mahindra Group on</w:t>
            </w:r>
            <w:r>
              <w:rPr>
                <w:rFonts w:eastAsia="Times New Roman" w:cs="Calibri" w:ascii="Book Antiqua" w:hAnsi="Book Antiqua"/>
                <w:color w:val="000000"/>
                <w:sz w:val="24"/>
                <w:szCs w:val="24"/>
                <w:shd w:fill="FDFDFD" w:val="clear"/>
                <w:lang w:eastAsia="en-MY"/>
              </w:rPr>
              <w:t xml:space="preserve"> his experiences on travelling in India</w:t>
            </w:r>
          </w:p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1215-1225 hrs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:</w:t>
            </w:r>
          </w:p>
        </w:tc>
        <w:tc>
          <w:tcPr>
            <w:tcW w:w="8270" w:type="dxa"/>
            <w:tcBorders/>
            <w:shd w:color="auto" w:fill="auto" w:val="clear"/>
          </w:tcPr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color w:val="000000"/>
                <w:sz w:val="24"/>
                <w:szCs w:val="24"/>
                <w:highlight w:val="white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 xml:space="preserve">Address by </w:t>
            </w:r>
            <w:r>
              <w:rPr>
                <w:rFonts w:eastAsia="Times New Roman" w:cs="Calibri" w:ascii="Book Antiqua" w:hAnsi="Book Antiqua"/>
                <w:b/>
                <w:sz w:val="24"/>
                <w:szCs w:val="24"/>
                <w:lang w:eastAsia="en-MY"/>
              </w:rPr>
              <w:t>Shri </w:t>
            </w:r>
            <w:r>
              <w:rPr>
                <w:rFonts w:eastAsia="Times New Roman" w:cs="Calibri" w:ascii="Book Antiqua" w:hAnsi="Book Antiqua"/>
                <w:b/>
                <w:color w:val="000000"/>
                <w:sz w:val="24"/>
                <w:szCs w:val="24"/>
                <w:lang w:eastAsia="en-MY"/>
              </w:rPr>
              <w:t>Sadhguru  Jag</w:t>
            </w:r>
            <w:r>
              <w:rPr>
                <w:rFonts w:eastAsia="Times New Roman" w:cs="Calibri" w:ascii="Book Antiqua" w:hAnsi="Book Antiqua"/>
                <w:b/>
                <w:color w:val="000000"/>
                <w:sz w:val="24"/>
                <w:szCs w:val="24"/>
                <w:shd w:fill="FDFDFD" w:val="clear"/>
                <w:lang w:eastAsia="en-MY"/>
              </w:rPr>
              <w:t>gi Vasudev</w:t>
            </w:r>
            <w:r>
              <w:rPr>
                <w:rFonts w:eastAsia="Times New Roman" w:cs="Calibri" w:ascii="Book Antiqua" w:hAnsi="Book Antiqua"/>
                <w:color w:val="000000"/>
                <w:sz w:val="24"/>
                <w:szCs w:val="24"/>
                <w:shd w:fill="FDFDFD" w:val="clear"/>
                <w:lang w:eastAsia="en-MY"/>
              </w:rPr>
              <w:t>, Isha Foundation on Spirituality and Rural India</w:t>
            </w:r>
          </w:p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1225-1230 hrs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:</w:t>
            </w:r>
          </w:p>
        </w:tc>
        <w:tc>
          <w:tcPr>
            <w:tcW w:w="8270" w:type="dxa"/>
            <w:tcBorders/>
            <w:shd w:color="auto" w:fill="auto" w:val="clear"/>
          </w:tcPr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Digital release of book on 75 lesser-known destinations of India</w:t>
            </w:r>
          </w:p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33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 </w:t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1230-1245 hrs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:</w:t>
            </w:r>
          </w:p>
        </w:tc>
        <w:tc>
          <w:tcPr>
            <w:tcW w:w="8270" w:type="dxa"/>
            <w:tcBorders/>
            <w:shd w:color="auto" w:fill="auto" w:val="clear"/>
          </w:tcPr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24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 xml:space="preserve">Address by </w:t>
            </w:r>
            <w:r>
              <w:rPr>
                <w:rFonts w:eastAsia="Times New Roman" w:cs="Calibri" w:ascii="Book Antiqua" w:hAnsi="Book Antiqua"/>
                <w:b/>
                <w:sz w:val="24"/>
                <w:szCs w:val="24"/>
                <w:lang w:eastAsia="en-MY"/>
              </w:rPr>
              <w:t>Shri. G Kishan Reddy</w:t>
            </w: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 xml:space="preserve">, </w:t>
            </w:r>
            <w:r>
              <w:rPr>
                <w:rFonts w:eastAsia="Times New Roman" w:cs="Calibri" w:ascii="Book Antiqua" w:hAnsi="Book Antiqua"/>
                <w:color w:val="000000"/>
                <w:sz w:val="24"/>
                <w:szCs w:val="24"/>
                <w:lang w:eastAsia="en-MY"/>
              </w:rPr>
              <w:t>Hon’ble Union Minister of Tourism, Culture and DoNER</w:t>
            </w: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 </w:t>
            </w:r>
          </w:p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ind w:right="241" w:hanging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</w:r>
          </w:p>
        </w:tc>
      </w:tr>
      <w:tr>
        <w:trPr/>
        <w:tc>
          <w:tcPr>
            <w:tcW w:w="170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1245-1250 hrs</w:t>
            </w:r>
          </w:p>
        </w:tc>
        <w:tc>
          <w:tcPr>
            <w:tcW w:w="5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:</w:t>
            </w:r>
          </w:p>
        </w:tc>
        <w:tc>
          <w:tcPr>
            <w:tcW w:w="8270" w:type="dxa"/>
            <w:tcBorders/>
            <w:shd w:color="auto" w:fill="auto" w:val="clear"/>
          </w:tcPr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 xml:space="preserve">Vote of thanks by </w:t>
            </w:r>
            <w:r>
              <w:rPr>
                <w:rFonts w:eastAsia="Times New Roman" w:cs="Calibri" w:ascii="Book Antiqua" w:hAnsi="Book Antiqua"/>
                <w:b/>
                <w:sz w:val="24"/>
                <w:szCs w:val="24"/>
                <w:lang w:eastAsia="en-MY"/>
              </w:rPr>
              <w:t>Shri G Kamla Vardhan Rao</w:t>
            </w:r>
            <w:bookmarkStart w:id="0" w:name="_GoBack"/>
            <w:bookmarkEnd w:id="0"/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, Director General, Ministry of Tourism</w:t>
            </w:r>
          </w:p>
          <w:p>
            <w:pPr>
              <w:pStyle w:val="Normal"/>
              <w:tabs>
                <w:tab w:val="left" w:pos="6481" w:leader="none"/>
              </w:tabs>
              <w:spacing w:lineRule="auto" w:line="240" w:before="0" w:after="0"/>
              <w:jc w:val="both"/>
              <w:rPr>
                <w:rFonts w:ascii="Book Antiqua" w:hAnsi="Book Antiqua" w:eastAsia="Times New Roman" w:cs="Calibri"/>
                <w:sz w:val="24"/>
                <w:szCs w:val="24"/>
                <w:lang w:eastAsia="en-MY"/>
              </w:rPr>
            </w:pPr>
            <w:r>
              <w:rPr>
                <w:rFonts w:eastAsia="Times New Roman" w:cs="Calibri" w:ascii="Book Antiqua" w:hAnsi="Book Antiqua"/>
                <w:sz w:val="24"/>
                <w:szCs w:val="24"/>
                <w:lang w:eastAsia="en-MY"/>
              </w:rPr>
              <w:t> </w:t>
            </w:r>
          </w:p>
        </w:tc>
      </w:tr>
    </w:tbl>
    <w:p>
      <w:pPr>
        <w:pStyle w:val="Normal"/>
        <w:spacing w:lineRule="atLeast" w:line="235"/>
        <w:jc w:val="both"/>
        <w:rPr>
          <w:rFonts w:ascii="Book Antiqua" w:hAnsi="Book Antiqua" w:eastAsia="Times New Roman" w:cs="Calibri"/>
          <w:color w:val="333333"/>
          <w:sz w:val="24"/>
          <w:szCs w:val="24"/>
          <w:lang w:eastAsia="en-MY"/>
        </w:rPr>
      </w:pPr>
      <w:r>
        <w:rPr>
          <w:rFonts w:eastAsia="Times New Roman" w:cs="Calibri" w:ascii="Book Antiqua" w:hAnsi="Book Antiqua"/>
          <w:color w:val="333333"/>
          <w:sz w:val="24"/>
          <w:szCs w:val="24"/>
          <w:lang w:eastAsia="en-MY"/>
        </w:rPr>
        <w:t> 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Book Antiqu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M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MY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MY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34126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1005a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3412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LibreOffice/5.2.7.2$Linux_X86_64 LibreOffice_project/20$Build-2</Application>
  <Pages>1</Pages>
  <Words>216</Words>
  <Characters>1143</Characters>
  <CharactersWithSpaces>1336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2022-01-17T09:27:00Z</dcterms:created>
  <dc:creator>DHRUV SHARMA - 210701150</dc:creator>
  <dc:description/>
  <dc:language>en-US</dc:language>
  <cp:lastModifiedBy>Hewlett-Packard Company</cp:lastModifiedBy>
  <cp:lastPrinted>2022-01-18T08:52:00Z</cp:lastPrinted>
  <dcterms:modified xsi:type="dcterms:W3CDTF">2022-01-18T09:41:00Z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